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0DF6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“Даатгагчийн төлбөрийн чадварын шалгуур үзүүлэлт, </w:t>
      </w:r>
    </w:p>
    <w:p w14:paraId="6B5380B0" w14:textId="77777777" w:rsidR="00282149" w:rsidRPr="0050726C" w:rsidRDefault="00282149" w:rsidP="0028214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түүнд хяналт тавих журам”-ын </w:t>
      </w:r>
    </w:p>
    <w:p w14:paraId="7D7CD678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>хорин гуравдугаар хавсралт</w:t>
      </w:r>
    </w:p>
    <w:p w14:paraId="393CC795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BC1810F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798105CC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5C84BEF" w14:textId="77777777" w:rsidR="00282149" w:rsidRPr="0050726C" w:rsidRDefault="00282149" w:rsidP="00282149">
      <w:pPr>
        <w:pStyle w:val="Heading2"/>
      </w:pPr>
      <w:r w:rsidRPr="0050726C">
        <w:t>ДААТГАГЧИЙН ТӨЛБӨРИЙН ЧАДВАРЫН ЗОХИСТОЙ ХАРЬЦАА</w:t>
      </w:r>
    </w:p>
    <w:p w14:paraId="5015EE29" w14:textId="77777777" w:rsidR="00282149" w:rsidRPr="0050726C" w:rsidRDefault="00282149" w:rsidP="00282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745E68AB" w14:textId="4EE6D6D7" w:rsidR="00282149" w:rsidRPr="0050726C" w:rsidRDefault="00282149" w:rsidP="002821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>202</w:t>
      </w:r>
      <w:r w:rsidR="00045627" w:rsidRPr="0050726C">
        <w:rPr>
          <w:rFonts w:ascii="Times New Roman" w:hAnsi="Times New Roman" w:cs="Times New Roman"/>
          <w:sz w:val="24"/>
          <w:szCs w:val="24"/>
          <w:lang w:val="mn-MN"/>
        </w:rPr>
        <w:t>5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оны </w:t>
      </w:r>
      <w:r w:rsidR="009A51B1">
        <w:rPr>
          <w:rFonts w:ascii="Times New Roman" w:hAnsi="Times New Roman" w:cs="Times New Roman"/>
          <w:sz w:val="24"/>
          <w:szCs w:val="24"/>
          <w:lang w:val="mn-MN"/>
        </w:rPr>
        <w:t>12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сарын </w:t>
      </w:r>
      <w:r w:rsidR="00DF566C" w:rsidRPr="0050726C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9A51B1">
        <w:rPr>
          <w:rFonts w:ascii="Times New Roman" w:hAnsi="Times New Roman" w:cs="Times New Roman"/>
          <w:sz w:val="24"/>
          <w:szCs w:val="24"/>
          <w:lang w:val="mn-MN"/>
        </w:rPr>
        <w:t>1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өдөр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6"/>
        <w:gridCol w:w="2167"/>
        <w:gridCol w:w="1487"/>
      </w:tblGrid>
      <w:tr w:rsidR="00282149" w:rsidRPr="0050726C" w14:paraId="7B0837A9" w14:textId="77777777" w:rsidTr="005416E9">
        <w:trPr>
          <w:trHeight w:val="715"/>
          <w:jc w:val="center"/>
        </w:trPr>
        <w:tc>
          <w:tcPr>
            <w:tcW w:w="6048" w:type="dxa"/>
            <w:vAlign w:val="center"/>
          </w:tcPr>
          <w:p w14:paraId="64E256CA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Үзүүлэлт</w:t>
            </w:r>
          </w:p>
        </w:tc>
        <w:tc>
          <w:tcPr>
            <w:tcW w:w="2246" w:type="dxa"/>
            <w:vAlign w:val="center"/>
          </w:tcPr>
          <w:p w14:paraId="5A286829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Байвал зохих доод хэмжээ*</w:t>
            </w:r>
          </w:p>
        </w:tc>
        <w:tc>
          <w:tcPr>
            <w:tcW w:w="1555" w:type="dxa"/>
            <w:vAlign w:val="center"/>
          </w:tcPr>
          <w:p w14:paraId="5B30D27F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Дүн</w:t>
            </w:r>
          </w:p>
        </w:tc>
      </w:tr>
      <w:tr w:rsidR="00282149" w:rsidRPr="0050726C" w14:paraId="2E81DD25" w14:textId="77777777" w:rsidTr="005416E9">
        <w:trPr>
          <w:trHeight w:val="430"/>
          <w:jc w:val="center"/>
        </w:trPr>
        <w:tc>
          <w:tcPr>
            <w:tcW w:w="6048" w:type="dxa"/>
          </w:tcPr>
          <w:p w14:paraId="054C5352" w14:textId="77777777" w:rsidR="00282149" w:rsidRPr="0050726C" w:rsidRDefault="00282149" w:rsidP="005416E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Хөрөнгийн хүрэлцээт байдлын харьцаа</w:t>
            </w:r>
          </w:p>
        </w:tc>
        <w:tc>
          <w:tcPr>
            <w:tcW w:w="2246" w:type="dxa"/>
          </w:tcPr>
          <w:p w14:paraId="5C252D41" w14:textId="6EB5B61B" w:rsidR="00282149" w:rsidRPr="0050726C" w:rsidRDefault="00DF566C" w:rsidP="00DF5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100%</w:t>
            </w:r>
          </w:p>
        </w:tc>
        <w:tc>
          <w:tcPr>
            <w:tcW w:w="1555" w:type="dxa"/>
          </w:tcPr>
          <w:p w14:paraId="194606DC" w14:textId="7ACBC6FA" w:rsidR="00282149" w:rsidRPr="0050726C" w:rsidRDefault="009A51B1" w:rsidP="00D7229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344%</w:t>
            </w:r>
          </w:p>
        </w:tc>
      </w:tr>
      <w:tr w:rsidR="00282149" w:rsidRPr="0050726C" w14:paraId="11F8E593" w14:textId="77777777" w:rsidTr="005416E9">
        <w:trPr>
          <w:trHeight w:val="409"/>
          <w:jc w:val="center"/>
        </w:trPr>
        <w:tc>
          <w:tcPr>
            <w:tcW w:w="6048" w:type="dxa"/>
          </w:tcPr>
          <w:p w14:paraId="470DA943" w14:textId="77777777" w:rsidR="00282149" w:rsidRPr="0050726C" w:rsidRDefault="00282149" w:rsidP="005416E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Зөвшөөрөгдөхгүй хөрөнгийн харьцаа</w:t>
            </w:r>
          </w:p>
        </w:tc>
        <w:tc>
          <w:tcPr>
            <w:tcW w:w="2246" w:type="dxa"/>
          </w:tcPr>
          <w:p w14:paraId="72233A7D" w14:textId="77777777" w:rsidR="00282149" w:rsidRPr="0050726C" w:rsidRDefault="00282149" w:rsidP="00DF5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10%</w:t>
            </w:r>
          </w:p>
        </w:tc>
        <w:tc>
          <w:tcPr>
            <w:tcW w:w="1555" w:type="dxa"/>
          </w:tcPr>
          <w:p w14:paraId="4C87D4BB" w14:textId="0DBB1A35" w:rsidR="00282149" w:rsidRPr="0050726C" w:rsidRDefault="009A51B1" w:rsidP="00D7229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  <w:r w:rsidR="00DF566C"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%</w:t>
            </w:r>
          </w:p>
        </w:tc>
      </w:tr>
    </w:tbl>
    <w:p w14:paraId="148BF180" w14:textId="77777777" w:rsidR="00282149" w:rsidRPr="0050726C" w:rsidRDefault="00282149" w:rsidP="00282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35048D82" w14:textId="3F0BB3A5" w:rsidR="00C024D2" w:rsidRPr="0050726C" w:rsidRDefault="00282149" w:rsidP="00DF566C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lang w:val="mn-MN"/>
        </w:rPr>
        <w:tab/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>*энэ журмын 2.18-д заасан хөрөнгийн хүрэлцээт байдлын байвал зохих доод харьцааны дүнг тусгана.</w:t>
      </w:r>
    </w:p>
    <w:sectPr w:rsidR="00C024D2" w:rsidRPr="0050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49"/>
    <w:rsid w:val="00045627"/>
    <w:rsid w:val="001B3C99"/>
    <w:rsid w:val="002115AD"/>
    <w:rsid w:val="00282149"/>
    <w:rsid w:val="003C12FF"/>
    <w:rsid w:val="004034EE"/>
    <w:rsid w:val="0045556E"/>
    <w:rsid w:val="004B03F2"/>
    <w:rsid w:val="0050726C"/>
    <w:rsid w:val="008E04E5"/>
    <w:rsid w:val="0095248E"/>
    <w:rsid w:val="009A51B1"/>
    <w:rsid w:val="00A85781"/>
    <w:rsid w:val="00AF3553"/>
    <w:rsid w:val="00B22BD3"/>
    <w:rsid w:val="00C024D2"/>
    <w:rsid w:val="00C36B9D"/>
    <w:rsid w:val="00D7229B"/>
    <w:rsid w:val="00DF566C"/>
    <w:rsid w:val="00F26E30"/>
    <w:rsid w:val="00F36531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EE8C"/>
  <w15:chartTrackingRefBased/>
  <w15:docId w15:val="{24B881F3-713D-4C2B-AE78-512773B3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49"/>
    <w:rPr>
      <w:rFonts w:eastAsiaTheme="minorHAnsi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214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kern w:val="0"/>
      <w:sz w:val="24"/>
      <w:szCs w:val="24"/>
      <w:lang w:val="mn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149"/>
    <w:rPr>
      <w:rFonts w:ascii="Times New Roman" w:eastAsiaTheme="majorEastAsia" w:hAnsi="Times New Roman" w:cs="Times New Roman"/>
      <w:b/>
      <w:bCs/>
      <w:kern w:val="0"/>
      <w:sz w:val="24"/>
      <w:szCs w:val="24"/>
      <w:lang w:val="mn-MN" w:eastAsia="en-US"/>
      <w14:ligatures w14:val="none"/>
    </w:rPr>
  </w:style>
  <w:style w:type="table" w:styleId="TableGrid">
    <w:name w:val="Table Grid"/>
    <w:basedOn w:val="TableNormal"/>
    <w:uiPriority w:val="39"/>
    <w:rsid w:val="00282149"/>
    <w:pPr>
      <w:spacing w:after="0" w:line="240" w:lineRule="auto"/>
      <w:ind w:firstLine="567"/>
      <w:jc w:val="both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Gerelt-Od</cp:lastModifiedBy>
  <cp:revision>3</cp:revision>
  <dcterms:created xsi:type="dcterms:W3CDTF">2026-03-27T03:54:00Z</dcterms:created>
  <dcterms:modified xsi:type="dcterms:W3CDTF">2026-03-27T03:55:00Z</dcterms:modified>
</cp:coreProperties>
</file>