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0DF6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“Даатгагчийн төлбөрийн чадварын шалгуур үзүүлэлт, </w:t>
      </w:r>
    </w:p>
    <w:p w14:paraId="6B5380B0" w14:textId="77777777" w:rsidR="00282149" w:rsidRPr="0050726C" w:rsidRDefault="00282149" w:rsidP="0028214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түүнд хяналт тавих журам”-ын </w:t>
      </w:r>
    </w:p>
    <w:p w14:paraId="7D7CD678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>хорин гуравдугаар хавсралт</w:t>
      </w:r>
    </w:p>
    <w:p w14:paraId="393CC795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6BC1810F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798105CC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65C84BEF" w14:textId="77777777" w:rsidR="00282149" w:rsidRPr="0050726C" w:rsidRDefault="00282149" w:rsidP="00282149">
      <w:pPr>
        <w:pStyle w:val="Heading2"/>
      </w:pPr>
      <w:r w:rsidRPr="0050726C">
        <w:t>ДААТГАГЧИЙН ТӨЛБӨРИЙН ЧАДВАРЫН ЗОХИСТОЙ ХАРЬЦАА</w:t>
      </w:r>
    </w:p>
    <w:p w14:paraId="5015EE29" w14:textId="77777777" w:rsidR="00282149" w:rsidRPr="0050726C" w:rsidRDefault="00282149" w:rsidP="00282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745E68AB" w14:textId="46E30BCD" w:rsidR="00282149" w:rsidRPr="0050726C" w:rsidRDefault="00282149" w:rsidP="0028214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>202</w:t>
      </w:r>
      <w:r w:rsidR="00045627" w:rsidRPr="0050726C">
        <w:rPr>
          <w:rFonts w:ascii="Times New Roman" w:hAnsi="Times New Roman" w:cs="Times New Roman"/>
          <w:sz w:val="24"/>
          <w:szCs w:val="24"/>
          <w:lang w:val="mn-MN"/>
        </w:rPr>
        <w:t>5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оны </w:t>
      </w:r>
      <w:r w:rsidR="0050726C">
        <w:rPr>
          <w:rFonts w:ascii="Times New Roman" w:hAnsi="Times New Roman" w:cs="Times New Roman"/>
          <w:sz w:val="24"/>
          <w:szCs w:val="24"/>
          <w:lang w:val="mn-MN"/>
        </w:rPr>
        <w:t>6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сарын </w:t>
      </w:r>
      <w:r w:rsidR="00DF566C" w:rsidRPr="0050726C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0726C">
        <w:rPr>
          <w:rFonts w:ascii="Times New Roman" w:hAnsi="Times New Roman" w:cs="Times New Roman"/>
          <w:sz w:val="24"/>
          <w:szCs w:val="24"/>
          <w:lang w:val="mn-MN"/>
        </w:rPr>
        <w:t>0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өдөр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6"/>
        <w:gridCol w:w="2167"/>
        <w:gridCol w:w="1487"/>
      </w:tblGrid>
      <w:tr w:rsidR="00282149" w:rsidRPr="0050726C" w14:paraId="7B0837A9" w14:textId="77777777" w:rsidTr="005416E9">
        <w:trPr>
          <w:trHeight w:val="715"/>
          <w:jc w:val="center"/>
        </w:trPr>
        <w:tc>
          <w:tcPr>
            <w:tcW w:w="6048" w:type="dxa"/>
            <w:vAlign w:val="center"/>
          </w:tcPr>
          <w:p w14:paraId="64E256CA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Үзүүлэлт</w:t>
            </w:r>
          </w:p>
        </w:tc>
        <w:tc>
          <w:tcPr>
            <w:tcW w:w="2246" w:type="dxa"/>
            <w:vAlign w:val="center"/>
          </w:tcPr>
          <w:p w14:paraId="5A286829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Байвал зохих доод хэмжээ*</w:t>
            </w:r>
          </w:p>
        </w:tc>
        <w:tc>
          <w:tcPr>
            <w:tcW w:w="1555" w:type="dxa"/>
            <w:vAlign w:val="center"/>
          </w:tcPr>
          <w:p w14:paraId="5B30D27F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Дүн</w:t>
            </w:r>
          </w:p>
        </w:tc>
      </w:tr>
      <w:tr w:rsidR="00282149" w:rsidRPr="0050726C" w14:paraId="2E81DD25" w14:textId="77777777" w:rsidTr="005416E9">
        <w:trPr>
          <w:trHeight w:val="430"/>
          <w:jc w:val="center"/>
        </w:trPr>
        <w:tc>
          <w:tcPr>
            <w:tcW w:w="6048" w:type="dxa"/>
          </w:tcPr>
          <w:p w14:paraId="054C5352" w14:textId="77777777" w:rsidR="00282149" w:rsidRPr="0050726C" w:rsidRDefault="00282149" w:rsidP="005416E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Хөрөнгийн хүрэлцээт байдлын харьцаа</w:t>
            </w:r>
          </w:p>
        </w:tc>
        <w:tc>
          <w:tcPr>
            <w:tcW w:w="2246" w:type="dxa"/>
          </w:tcPr>
          <w:p w14:paraId="5C252D41" w14:textId="6EB5B61B" w:rsidR="00282149" w:rsidRPr="0050726C" w:rsidRDefault="00DF566C" w:rsidP="00DF56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100%</w:t>
            </w:r>
          </w:p>
        </w:tc>
        <w:tc>
          <w:tcPr>
            <w:tcW w:w="1555" w:type="dxa"/>
          </w:tcPr>
          <w:p w14:paraId="194606DC" w14:textId="6CA28B40" w:rsidR="00282149" w:rsidRPr="0050726C" w:rsidRDefault="00DF566C" w:rsidP="00D7229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</w:t>
            </w:r>
            <w:r w:rsidR="003C12FF"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</w:t>
            </w:r>
            <w:r w:rsid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%</w:t>
            </w:r>
          </w:p>
        </w:tc>
      </w:tr>
      <w:tr w:rsidR="00282149" w:rsidRPr="0050726C" w14:paraId="11F8E593" w14:textId="77777777" w:rsidTr="005416E9">
        <w:trPr>
          <w:trHeight w:val="409"/>
          <w:jc w:val="center"/>
        </w:trPr>
        <w:tc>
          <w:tcPr>
            <w:tcW w:w="6048" w:type="dxa"/>
          </w:tcPr>
          <w:p w14:paraId="470DA943" w14:textId="77777777" w:rsidR="00282149" w:rsidRPr="0050726C" w:rsidRDefault="00282149" w:rsidP="005416E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Зөвшөөрөгдөхгүй хөрөнгийн харьцаа</w:t>
            </w:r>
          </w:p>
        </w:tc>
        <w:tc>
          <w:tcPr>
            <w:tcW w:w="2246" w:type="dxa"/>
          </w:tcPr>
          <w:p w14:paraId="72233A7D" w14:textId="77777777" w:rsidR="00282149" w:rsidRPr="0050726C" w:rsidRDefault="00282149" w:rsidP="00DF56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10%</w:t>
            </w:r>
          </w:p>
        </w:tc>
        <w:tc>
          <w:tcPr>
            <w:tcW w:w="1555" w:type="dxa"/>
          </w:tcPr>
          <w:p w14:paraId="4C87D4BB" w14:textId="4D48F9E8" w:rsidR="00282149" w:rsidRPr="0050726C" w:rsidRDefault="0050726C" w:rsidP="00D7229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</w:t>
            </w:r>
            <w:r w:rsidR="00DF566C"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%</w:t>
            </w:r>
          </w:p>
        </w:tc>
      </w:tr>
    </w:tbl>
    <w:p w14:paraId="148BF180" w14:textId="77777777" w:rsidR="00282149" w:rsidRPr="0050726C" w:rsidRDefault="00282149" w:rsidP="00282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35048D82" w14:textId="3F0BB3A5" w:rsidR="00C024D2" w:rsidRPr="0050726C" w:rsidRDefault="00282149" w:rsidP="00DF566C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lang w:val="mn-MN"/>
        </w:rPr>
        <w:tab/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>*энэ журмын 2.18-д заасан хөрөнгийн хүрэлцээт байдлын байвал зохих доод харьцааны дүнг тусгана.</w:t>
      </w:r>
    </w:p>
    <w:sectPr w:rsidR="00C024D2" w:rsidRPr="0050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49"/>
    <w:rsid w:val="00045627"/>
    <w:rsid w:val="002115AD"/>
    <w:rsid w:val="00282149"/>
    <w:rsid w:val="003C12FF"/>
    <w:rsid w:val="004034EE"/>
    <w:rsid w:val="0045556E"/>
    <w:rsid w:val="004B03F2"/>
    <w:rsid w:val="0050726C"/>
    <w:rsid w:val="008E04E5"/>
    <w:rsid w:val="0095248E"/>
    <w:rsid w:val="00AF3553"/>
    <w:rsid w:val="00B22BD3"/>
    <w:rsid w:val="00C024D2"/>
    <w:rsid w:val="00C36B9D"/>
    <w:rsid w:val="00D7229B"/>
    <w:rsid w:val="00DF566C"/>
    <w:rsid w:val="00F36531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EE8C"/>
  <w15:chartTrackingRefBased/>
  <w15:docId w15:val="{24B881F3-713D-4C2B-AE78-512773B3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49"/>
    <w:rPr>
      <w:rFonts w:eastAsiaTheme="minorHAnsi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2149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kern w:val="0"/>
      <w:sz w:val="24"/>
      <w:szCs w:val="24"/>
      <w:lang w:val="mn-M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149"/>
    <w:rPr>
      <w:rFonts w:ascii="Times New Roman" w:eastAsiaTheme="majorEastAsia" w:hAnsi="Times New Roman" w:cs="Times New Roman"/>
      <w:b/>
      <w:bCs/>
      <w:kern w:val="0"/>
      <w:sz w:val="24"/>
      <w:szCs w:val="24"/>
      <w:lang w:val="mn-MN" w:eastAsia="en-US"/>
      <w14:ligatures w14:val="none"/>
    </w:rPr>
  </w:style>
  <w:style w:type="table" w:styleId="TableGrid">
    <w:name w:val="Table Grid"/>
    <w:basedOn w:val="TableNormal"/>
    <w:uiPriority w:val="39"/>
    <w:rsid w:val="00282149"/>
    <w:pPr>
      <w:spacing w:after="0" w:line="240" w:lineRule="auto"/>
      <w:ind w:firstLine="567"/>
      <w:jc w:val="both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Ariungerel Jargal</cp:lastModifiedBy>
  <cp:revision>4</cp:revision>
  <dcterms:created xsi:type="dcterms:W3CDTF">2025-05-23T02:38:00Z</dcterms:created>
  <dcterms:modified xsi:type="dcterms:W3CDTF">2025-07-23T01:07:00Z</dcterms:modified>
</cp:coreProperties>
</file>